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4320"/>
        <w:gridCol w:w="1980"/>
        <w:gridCol w:w="2970"/>
      </w:tblGrid>
      <w:tr w:rsidR="008B5A6B" w:rsidTr="00C31241">
        <w:trPr>
          <w:trHeight w:val="1511"/>
        </w:trPr>
        <w:tc>
          <w:tcPr>
            <w:tcW w:w="1440" w:type="dxa"/>
            <w:hideMark/>
          </w:tcPr>
          <w:p w:rsidR="008B5A6B" w:rsidRDefault="008B5A6B" w:rsidP="00C312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hideMark/>
          </w:tcPr>
          <w:p w:rsidR="008B5A6B" w:rsidRDefault="008B5A6B" w:rsidP="00C3124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GLUCONATE  HEALTH  LIMITED</w:t>
            </w:r>
          </w:p>
          <w:p w:rsidR="008B5A6B" w:rsidRDefault="008B5A6B" w:rsidP="00C3124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8B5A6B" w:rsidRDefault="008B5A6B" w:rsidP="00C3124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Kolkata- 700 014</w:t>
            </w:r>
          </w:p>
          <w:p w:rsidR="008B5A6B" w:rsidRDefault="008B5A6B" w:rsidP="00C3124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8B5A6B" w:rsidRDefault="008B5A6B" w:rsidP="00C3124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970" w:type="dxa"/>
            <w:vMerge w:val="restart"/>
          </w:tcPr>
          <w:p w:rsidR="008B5A6B" w:rsidRDefault="008B5A6B" w:rsidP="00C3124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 &amp; H.O.  Phone:2265 0001/2/3</w:t>
            </w:r>
          </w:p>
          <w:p w:rsidR="008B5A6B" w:rsidRDefault="008B5A6B" w:rsidP="00C3124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Fax    :  (033)2265 8537 </w:t>
            </w:r>
          </w:p>
          <w:p w:rsidR="008B5A6B" w:rsidRDefault="008B5A6B" w:rsidP="00C3124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Factory Phone :  2566 5936 / 5479</w:t>
            </w:r>
          </w:p>
          <w:p w:rsidR="008B5A6B" w:rsidRDefault="008B5A6B" w:rsidP="00C3124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Fax      :  (033)2566 2075</w:t>
            </w:r>
          </w:p>
          <w:p w:rsidR="008B5A6B" w:rsidRDefault="008B5A6B" w:rsidP="00C31241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Website :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www.gluconatehealth.co.in</w:t>
              </w:r>
            </w:hyperlink>
          </w:p>
          <w:p w:rsidR="008B5A6B" w:rsidRDefault="008B5A6B" w:rsidP="00C31241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  ghlpurchase@rediffmail.com</w:t>
            </w:r>
          </w:p>
          <w:p w:rsidR="008B5A6B" w:rsidRDefault="008B5A6B" w:rsidP="00C3124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GST no. 19AAACG9864H1Z5</w:t>
            </w:r>
          </w:p>
          <w:p w:rsidR="008B5A6B" w:rsidRPr="002C4C4E" w:rsidRDefault="008B5A6B" w:rsidP="00C3124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</w:tc>
      </w:tr>
      <w:tr w:rsidR="008B5A6B" w:rsidTr="00C31241">
        <w:trPr>
          <w:trHeight w:val="549"/>
        </w:trPr>
        <w:tc>
          <w:tcPr>
            <w:tcW w:w="7740" w:type="dxa"/>
            <w:gridSpan w:val="3"/>
          </w:tcPr>
          <w:p w:rsidR="008B5A6B" w:rsidRPr="00E16F7B" w:rsidRDefault="008B5A6B" w:rsidP="00C31241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8B5A6B" w:rsidRDefault="008B5A6B" w:rsidP="00C31241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B5A6B" w:rsidRPr="00585E0C" w:rsidTr="00C31241"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A6B" w:rsidRPr="00585E0C" w:rsidRDefault="008B5A6B" w:rsidP="00C3124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A6B" w:rsidRPr="00585E0C" w:rsidRDefault="008B5A6B" w:rsidP="00C3124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06C7" w:rsidRDefault="00DD06C7" w:rsidP="008B5A6B">
      <w:pPr>
        <w:autoSpaceDE w:val="0"/>
        <w:autoSpaceDN w:val="0"/>
        <w:adjustRightInd w:val="0"/>
        <w:jc w:val="both"/>
      </w:pPr>
      <w:r>
        <w:t xml:space="preserve">      </w:t>
      </w:r>
    </w:p>
    <w:p w:rsidR="008B5A6B" w:rsidRDefault="008B5A6B" w:rsidP="007D1883">
      <w:pPr>
        <w:autoSpaceDE w:val="0"/>
        <w:autoSpaceDN w:val="0"/>
        <w:adjustRightInd w:val="0"/>
        <w:spacing w:after="0"/>
        <w:jc w:val="both"/>
        <w:rPr>
          <w:b/>
          <w:sz w:val="20"/>
          <w:szCs w:val="20"/>
          <w:u w:val="single"/>
        </w:rPr>
      </w:pPr>
      <w:r>
        <w:t xml:space="preserve"> </w:t>
      </w:r>
      <w:r w:rsidR="007D1883">
        <w:t xml:space="preserve">                                              </w:t>
      </w:r>
      <w:r>
        <w:t xml:space="preserve">     </w:t>
      </w:r>
      <w:r w:rsidRPr="00EC4B0E">
        <w:rPr>
          <w:b/>
          <w:sz w:val="20"/>
          <w:szCs w:val="20"/>
          <w:u w:val="single"/>
        </w:rPr>
        <w:t>SUB:</w:t>
      </w:r>
      <w:r w:rsidR="00DD06C7">
        <w:rPr>
          <w:b/>
          <w:sz w:val="20"/>
          <w:szCs w:val="20"/>
          <w:u w:val="single"/>
        </w:rPr>
        <w:t xml:space="preserve">  </w:t>
      </w:r>
      <w:r w:rsidR="007D1883">
        <w:rPr>
          <w:b/>
          <w:sz w:val="20"/>
          <w:szCs w:val="20"/>
          <w:u w:val="single"/>
        </w:rPr>
        <w:t>HYGENIC ITEMS FOR FACTORY STORE</w:t>
      </w:r>
    </w:p>
    <w:p w:rsidR="00DD06C7" w:rsidRPr="00EC4B0E" w:rsidRDefault="00DD06C7" w:rsidP="00DD06C7">
      <w:pPr>
        <w:autoSpaceDE w:val="0"/>
        <w:autoSpaceDN w:val="0"/>
        <w:adjustRightInd w:val="0"/>
        <w:spacing w:after="0"/>
        <w:jc w:val="both"/>
        <w:rPr>
          <w:sz w:val="20"/>
          <w:szCs w:val="20"/>
          <w:u w:val="single"/>
        </w:rPr>
      </w:pPr>
    </w:p>
    <w:p w:rsidR="008B5A6B" w:rsidRDefault="008B5A6B" w:rsidP="00DD06C7">
      <w:pPr>
        <w:spacing w:after="0"/>
      </w:pPr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</w:t>
      </w:r>
    </w:p>
    <w:p w:rsidR="008B5A6B" w:rsidRPr="005D6339" w:rsidRDefault="008B5A6B" w:rsidP="008B5A6B">
      <w:proofErr w:type="gramStart"/>
      <w:r>
        <w:rPr>
          <w:b/>
        </w:rPr>
        <w:t>TENDER  NO</w:t>
      </w:r>
      <w:proofErr w:type="gramEnd"/>
      <w:r>
        <w:rPr>
          <w:b/>
        </w:rPr>
        <w:t>.  :  GHL</w:t>
      </w:r>
      <w:r w:rsidRPr="007C32C7">
        <w:rPr>
          <w:b/>
        </w:rPr>
        <w:t>/</w:t>
      </w:r>
      <w:r w:rsidR="0011521F">
        <w:rPr>
          <w:b/>
        </w:rPr>
        <w:t>MISC- 23</w:t>
      </w:r>
      <w:r>
        <w:rPr>
          <w:b/>
        </w:rPr>
        <w:t>/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 w:rsidR="0011521F">
        <w:rPr>
          <w:b/>
        </w:rPr>
        <w:t>28.1</w:t>
      </w:r>
      <w:r w:rsidR="006E6950">
        <w:rPr>
          <w:b/>
        </w:rPr>
        <w:t>0</w:t>
      </w:r>
      <w:r w:rsidR="0011521F">
        <w:rPr>
          <w:b/>
        </w:rPr>
        <w:t>.24</w:t>
      </w:r>
    </w:p>
    <w:p w:rsidR="008B5A6B" w:rsidRPr="008C3CBA" w:rsidRDefault="008B5A6B" w:rsidP="008B5A6B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 w:rsidR="006E6950">
        <w:rPr>
          <w:b/>
          <w:bCs/>
        </w:rPr>
        <w:t>04.11</w:t>
      </w:r>
      <w:r w:rsidR="0011521F">
        <w:rPr>
          <w:b/>
          <w:bCs/>
        </w:rPr>
        <w:t>.24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8B5A6B" w:rsidRPr="00102945" w:rsidRDefault="008B5A6B" w:rsidP="008B5A6B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</w:t>
      </w:r>
      <w:r w:rsidR="0011521F">
        <w:rPr>
          <w:b/>
          <w:bCs/>
        </w:rPr>
        <w:t>04.</w:t>
      </w:r>
      <w:r w:rsidR="006E6950">
        <w:rPr>
          <w:b/>
          <w:bCs/>
        </w:rPr>
        <w:t>11</w:t>
      </w:r>
      <w:r w:rsidR="00303B20">
        <w:rPr>
          <w:b/>
          <w:bCs/>
        </w:rPr>
        <w:t>.24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 pm</w:t>
      </w:r>
      <w:r>
        <w:t xml:space="preserve">          </w:t>
      </w:r>
    </w:p>
    <w:p w:rsidR="008B5A6B" w:rsidRDefault="008B5A6B" w:rsidP="008B5A6B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</w:t>
      </w:r>
      <w:proofErr w:type="gramStart"/>
      <w:r>
        <w:t>,Durga</w:t>
      </w:r>
      <w:proofErr w:type="gramEnd"/>
      <w:r>
        <w:t xml:space="preserve">   </w:t>
      </w:r>
      <w:proofErr w:type="spellStart"/>
      <w:r>
        <w:t>Charan</w:t>
      </w:r>
      <w:proofErr w:type="spellEnd"/>
      <w:r>
        <w:t xml:space="preserve"> Doctor Lane within </w:t>
      </w:r>
      <w:r w:rsidR="00605EAE">
        <w:t>07</w:t>
      </w:r>
      <w:r w:rsidR="0011521F">
        <w:t>.10.</w:t>
      </w:r>
      <w:r w:rsidR="00303B20">
        <w:t>24</w:t>
      </w:r>
      <w:r>
        <w:t xml:space="preserve"> by 12 noon. Quotations will be opened on same date at same venue at 1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953"/>
        <w:gridCol w:w="2693"/>
      </w:tblGrid>
      <w:tr w:rsidR="008B5A6B" w:rsidTr="00C31241">
        <w:trPr>
          <w:trHeight w:val="294"/>
        </w:trPr>
        <w:tc>
          <w:tcPr>
            <w:tcW w:w="1101" w:type="dxa"/>
          </w:tcPr>
          <w:p w:rsidR="008B5A6B" w:rsidRPr="000C73E2" w:rsidRDefault="008B5A6B" w:rsidP="00C31241">
            <w:r w:rsidRPr="000C73E2">
              <w:t xml:space="preserve">    Sl. No.</w:t>
            </w:r>
          </w:p>
        </w:tc>
        <w:tc>
          <w:tcPr>
            <w:tcW w:w="5953" w:type="dxa"/>
          </w:tcPr>
          <w:p w:rsidR="008B5A6B" w:rsidRPr="000C73E2" w:rsidRDefault="008B5A6B" w:rsidP="00C31241">
            <w:pPr>
              <w:jc w:val="center"/>
            </w:pPr>
            <w:r w:rsidRPr="000C73E2">
              <w:t>NAME OF ITEM</w:t>
            </w:r>
          </w:p>
        </w:tc>
        <w:tc>
          <w:tcPr>
            <w:tcW w:w="2693" w:type="dxa"/>
          </w:tcPr>
          <w:p w:rsidR="008B5A6B" w:rsidRPr="000C73E2" w:rsidRDefault="008B5A6B" w:rsidP="00C31241">
            <w:pPr>
              <w:jc w:val="center"/>
            </w:pPr>
            <w:r w:rsidRPr="000C73E2">
              <w:t>Quantity</w:t>
            </w:r>
          </w:p>
        </w:tc>
      </w:tr>
      <w:tr w:rsidR="008B5A6B" w:rsidTr="00C31241">
        <w:trPr>
          <w:trHeight w:val="395"/>
        </w:trPr>
        <w:tc>
          <w:tcPr>
            <w:tcW w:w="1101" w:type="dxa"/>
          </w:tcPr>
          <w:p w:rsidR="008B5A6B" w:rsidRPr="001C53BD" w:rsidRDefault="00303B20" w:rsidP="00C31241">
            <w:pPr>
              <w:jc w:val="center"/>
              <w:rPr>
                <w:b/>
                <w:sz w:val="20"/>
                <w:szCs w:val="20"/>
              </w:rPr>
            </w:pPr>
            <w:r w:rsidRPr="001C53BD">
              <w:rPr>
                <w:b/>
                <w:sz w:val="20"/>
                <w:szCs w:val="20"/>
              </w:rPr>
              <w:t>01.</w:t>
            </w:r>
          </w:p>
        </w:tc>
        <w:tc>
          <w:tcPr>
            <w:tcW w:w="5953" w:type="dxa"/>
          </w:tcPr>
          <w:p w:rsidR="0011521F" w:rsidRPr="001C53BD" w:rsidRDefault="0011521F" w:rsidP="0011521F">
            <w:pPr>
              <w:tabs>
                <w:tab w:val="center" w:pos="286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LIFE-BUOY SOAP (  125 GM )</w:t>
            </w:r>
          </w:p>
        </w:tc>
        <w:tc>
          <w:tcPr>
            <w:tcW w:w="2693" w:type="dxa"/>
          </w:tcPr>
          <w:p w:rsidR="008B5A6B" w:rsidRPr="001C53BD" w:rsidRDefault="0011521F" w:rsidP="00C312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 PCS</w:t>
            </w:r>
          </w:p>
        </w:tc>
      </w:tr>
      <w:tr w:rsidR="0011521F" w:rsidTr="00C31241">
        <w:trPr>
          <w:trHeight w:val="395"/>
        </w:trPr>
        <w:tc>
          <w:tcPr>
            <w:tcW w:w="1101" w:type="dxa"/>
          </w:tcPr>
          <w:p w:rsidR="0011521F" w:rsidRPr="001C53BD" w:rsidRDefault="0011521F" w:rsidP="00C312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953" w:type="dxa"/>
          </w:tcPr>
          <w:p w:rsidR="0011521F" w:rsidRDefault="0011521F" w:rsidP="00C31241">
            <w:pPr>
              <w:tabs>
                <w:tab w:val="center" w:pos="286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COCONUT BROOM</w:t>
            </w:r>
          </w:p>
        </w:tc>
        <w:tc>
          <w:tcPr>
            <w:tcW w:w="2693" w:type="dxa"/>
          </w:tcPr>
          <w:p w:rsidR="0011521F" w:rsidRDefault="0011521F" w:rsidP="00C312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PCS</w:t>
            </w:r>
          </w:p>
        </w:tc>
      </w:tr>
      <w:tr w:rsidR="0011521F" w:rsidTr="00C31241">
        <w:trPr>
          <w:trHeight w:val="395"/>
        </w:trPr>
        <w:tc>
          <w:tcPr>
            <w:tcW w:w="1101" w:type="dxa"/>
          </w:tcPr>
          <w:p w:rsidR="0011521F" w:rsidRDefault="0011521F" w:rsidP="00C312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</w:t>
            </w:r>
          </w:p>
        </w:tc>
        <w:tc>
          <w:tcPr>
            <w:tcW w:w="5953" w:type="dxa"/>
          </w:tcPr>
          <w:p w:rsidR="0011521F" w:rsidRDefault="00CB41E6" w:rsidP="00CB41E6">
            <w:pPr>
              <w:tabs>
                <w:tab w:val="left" w:pos="1995"/>
                <w:tab w:val="center" w:pos="286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ab/>
              <w:t xml:space="preserve">     </w:t>
            </w:r>
            <w:r w:rsidR="0011521F">
              <w:rPr>
                <w:b/>
                <w:sz w:val="20"/>
                <w:szCs w:val="20"/>
              </w:rPr>
              <w:t>COLIN</w:t>
            </w:r>
          </w:p>
        </w:tc>
        <w:tc>
          <w:tcPr>
            <w:tcW w:w="2693" w:type="dxa"/>
          </w:tcPr>
          <w:p w:rsidR="0011521F" w:rsidRDefault="0011521F" w:rsidP="00C312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PCS</w:t>
            </w:r>
          </w:p>
        </w:tc>
      </w:tr>
    </w:tbl>
    <w:p w:rsidR="00303B20" w:rsidRDefault="008B5A6B" w:rsidP="008B5A6B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</w:t>
      </w:r>
      <w:r w:rsidR="0011521F">
        <w:t xml:space="preserve">      </w:t>
      </w:r>
    </w:p>
    <w:p w:rsidR="0011521F" w:rsidRDefault="0011521F" w:rsidP="008B5A6B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</w:t>
      </w:r>
      <w:proofErr w:type="gramStart"/>
      <w:r>
        <w:t>DELIVERY :</w:t>
      </w:r>
      <w:proofErr w:type="gramEnd"/>
      <w:r>
        <w:t xml:space="preserve"> AT HO</w:t>
      </w:r>
      <w:r w:rsidR="00CB41E6">
        <w:t xml:space="preserve"> WITHIN 7 DAYS</w:t>
      </w:r>
    </w:p>
    <w:p w:rsidR="0011521F" w:rsidRDefault="0011521F" w:rsidP="008B5A6B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</w:t>
      </w:r>
      <w:proofErr w:type="gramStart"/>
      <w:r>
        <w:t>PAYMENT :</w:t>
      </w:r>
      <w:proofErr w:type="gramEnd"/>
      <w:r>
        <w:t xml:space="preserve"> </w:t>
      </w:r>
      <w:r w:rsidR="00CB41E6">
        <w:t>100 % ADVANCE</w:t>
      </w:r>
    </w:p>
    <w:p w:rsidR="008B5A6B" w:rsidRDefault="008B5A6B" w:rsidP="008B5A6B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8B5A6B" w:rsidRPr="000D1284" w:rsidRDefault="008B5A6B" w:rsidP="008B5A6B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8B5A6B" w:rsidRDefault="008B5A6B" w:rsidP="008B5A6B">
      <w:r>
        <w:t xml:space="preserve">                   </w:t>
      </w:r>
      <w:r w:rsidRPr="000D1284">
        <w:t>Purchase Manage</w:t>
      </w:r>
      <w:r>
        <w:t>r</w:t>
      </w:r>
    </w:p>
    <w:p w:rsidR="008B5A6B" w:rsidRDefault="008B5A6B" w:rsidP="008B5A6B"/>
    <w:p w:rsidR="008B5A6B" w:rsidRDefault="008B5A6B" w:rsidP="008B5A6B"/>
    <w:p w:rsidR="00263927" w:rsidRDefault="00263927"/>
    <w:sectPr w:rsidR="00263927" w:rsidSect="004919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B5A6B"/>
    <w:rsid w:val="000362E3"/>
    <w:rsid w:val="0011521F"/>
    <w:rsid w:val="001C53BD"/>
    <w:rsid w:val="00220B87"/>
    <w:rsid w:val="00263927"/>
    <w:rsid w:val="00303B20"/>
    <w:rsid w:val="00482FDB"/>
    <w:rsid w:val="00491961"/>
    <w:rsid w:val="004E5CDB"/>
    <w:rsid w:val="00552C49"/>
    <w:rsid w:val="00605EAE"/>
    <w:rsid w:val="006E6950"/>
    <w:rsid w:val="007439B3"/>
    <w:rsid w:val="007D1883"/>
    <w:rsid w:val="008B5A6B"/>
    <w:rsid w:val="00A00BDB"/>
    <w:rsid w:val="00CB41E6"/>
    <w:rsid w:val="00DD06C7"/>
    <w:rsid w:val="00F80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B5A6B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8B5A6B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8B5A6B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8B5A6B"/>
    <w:rPr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15</cp:revision>
  <cp:lastPrinted>2024-10-21T07:51:00Z</cp:lastPrinted>
  <dcterms:created xsi:type="dcterms:W3CDTF">2024-09-12T08:32:00Z</dcterms:created>
  <dcterms:modified xsi:type="dcterms:W3CDTF">2024-10-28T09:35:00Z</dcterms:modified>
</cp:coreProperties>
</file>