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D" w:rsidRPr="00EC4B0E" w:rsidRDefault="007031F7" w:rsidP="0057031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</w:t>
      </w:r>
      <w:r w:rsidR="00A012B6">
        <w:t xml:space="preserve"> </w:t>
      </w:r>
      <w:r w:rsidR="00DA1995">
        <w:t xml:space="preserve">  </w:t>
      </w:r>
      <w:r w:rsidR="00FB57A1">
        <w:t xml:space="preserve"> </w:t>
      </w:r>
      <w:r w:rsidR="000410A1" w:rsidRPr="00EC4B0E">
        <w:rPr>
          <w:b/>
          <w:sz w:val="20"/>
          <w:szCs w:val="20"/>
          <w:u w:val="single"/>
        </w:rPr>
        <w:t>SUB:</w:t>
      </w:r>
      <w:r w:rsidR="00DF70D0" w:rsidRPr="00EC4B0E">
        <w:rPr>
          <w:b/>
          <w:sz w:val="20"/>
          <w:szCs w:val="20"/>
          <w:u w:val="single"/>
        </w:rPr>
        <w:t xml:space="preserve">SUPPLY OF  </w:t>
      </w:r>
      <w:r w:rsidR="00EC4B0E" w:rsidRPr="00EC4B0E">
        <w:rPr>
          <w:b/>
          <w:sz w:val="20"/>
          <w:szCs w:val="20"/>
          <w:u w:val="single"/>
        </w:rPr>
        <w:t>EXTERNAL HARD DISC ( 500 GB ) FOR Q.A DOCUMENTATION PURPOSE</w:t>
      </w:r>
    </w:p>
    <w:p w:rsidR="00364F51" w:rsidRDefault="00364F51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above</w:t>
      </w:r>
      <w:r w:rsidR="004C2E66">
        <w:t xml:space="preserve"> mentioned Job at our Factory of 1,Health Institute Road ,Kolkata-700065.</w:t>
      </w:r>
    </w:p>
    <w:p w:rsidR="00364F51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  <w:r w:rsidR="00364F51"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EC4B0E">
        <w:rPr>
          <w:b/>
        </w:rPr>
        <w:t>MAINT-33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031F7">
        <w:rPr>
          <w:b/>
        </w:rPr>
        <w:t>3</w:t>
      </w:r>
      <w:r w:rsidR="003723D3">
        <w:rPr>
          <w:b/>
        </w:rPr>
        <w:t>-2</w:t>
      </w:r>
      <w:r w:rsidR="007031F7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EC4B0E">
        <w:rPr>
          <w:b/>
        </w:rPr>
        <w:t>28.06.23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EC4B0E">
        <w:rPr>
          <w:b/>
          <w:bCs/>
        </w:rPr>
        <w:t>04.07.23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387EB8">
        <w:rPr>
          <w:b/>
          <w:bCs/>
        </w:rPr>
        <w:t xml:space="preserve"> </w:t>
      </w:r>
      <w:r w:rsidR="00EC4B0E">
        <w:rPr>
          <w:b/>
          <w:bCs/>
        </w:rPr>
        <w:t>04.07.23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EC4B0E">
        <w:t>04.07.23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 xml:space="preserve">SCOPE OF </w:t>
      </w:r>
      <w:r w:rsidR="00DF70D0">
        <w:rPr>
          <w:b/>
          <w:u w:val="single"/>
        </w:rPr>
        <w:t>SUPPLY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FB7C44" w:rsidTr="009D6189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EC4B0E" w:rsidP="00754281">
            <w:r>
              <w:t xml:space="preserve">         EXTERNAL HARD DISC ( 500 GB )</w:t>
            </w:r>
          </w:p>
        </w:tc>
        <w:tc>
          <w:tcPr>
            <w:tcW w:w="2914" w:type="dxa"/>
          </w:tcPr>
          <w:p w:rsidR="009D6189" w:rsidRPr="005C51DD" w:rsidRDefault="00EC4B0E" w:rsidP="008C2BA7">
            <w:pPr>
              <w:jc w:val="center"/>
            </w:pPr>
            <w:r>
              <w:t>01 PC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4C2E66">
        <w:t xml:space="preserve">Completion </w:t>
      </w:r>
      <w:r w:rsidR="003F1CF4">
        <w:t xml:space="preserve">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</w:t>
      </w:r>
      <w:r w:rsidR="009D6189">
        <w:t>7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EC4B0E">
        <w:t>Payment : If not specified payment 30 days credit.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3D7" w:rsidRDefault="00FC53D7" w:rsidP="00A2611B">
      <w:pPr>
        <w:pStyle w:val="Header"/>
      </w:pPr>
      <w:r>
        <w:separator/>
      </w:r>
    </w:p>
  </w:endnote>
  <w:endnote w:type="continuationSeparator" w:id="1">
    <w:p w:rsidR="00FC53D7" w:rsidRDefault="00FC53D7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3D7" w:rsidRDefault="00FC53D7" w:rsidP="00A2611B">
      <w:pPr>
        <w:pStyle w:val="Header"/>
      </w:pPr>
      <w:r>
        <w:separator/>
      </w:r>
    </w:p>
  </w:footnote>
  <w:footnote w:type="continuationSeparator" w:id="1">
    <w:p w:rsidR="00FC53D7" w:rsidRDefault="00FC53D7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4C6228">
    <w:pPr>
      <w:pStyle w:val="Header"/>
      <w:rPr>
        <w:rFonts w:ascii="Arial" w:hAnsi="Arial"/>
        <w:sz w:val="16"/>
        <w:szCs w:val="16"/>
      </w:rPr>
    </w:pPr>
    <w:r w:rsidRPr="004C6228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402C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10E4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4F51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87EB8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E66"/>
    <w:rsid w:val="004C2F54"/>
    <w:rsid w:val="004C3984"/>
    <w:rsid w:val="004C6228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0315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07CBC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31F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1F33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2BA7"/>
    <w:rsid w:val="008C30F5"/>
    <w:rsid w:val="008C3B6D"/>
    <w:rsid w:val="008C5585"/>
    <w:rsid w:val="008D23A8"/>
    <w:rsid w:val="008D3184"/>
    <w:rsid w:val="008D39ED"/>
    <w:rsid w:val="008D441E"/>
    <w:rsid w:val="008D5FB2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189"/>
    <w:rsid w:val="009D63ED"/>
    <w:rsid w:val="009D7EC0"/>
    <w:rsid w:val="009E1455"/>
    <w:rsid w:val="009E1C93"/>
    <w:rsid w:val="009E24AB"/>
    <w:rsid w:val="009E31EE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167FC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73E"/>
    <w:rsid w:val="00AB3D84"/>
    <w:rsid w:val="00AB65B1"/>
    <w:rsid w:val="00AB701C"/>
    <w:rsid w:val="00AB75B8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14EC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1EE9"/>
    <w:rsid w:val="00C15E60"/>
    <w:rsid w:val="00C16C88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0DC9"/>
    <w:rsid w:val="00D315E0"/>
    <w:rsid w:val="00D32620"/>
    <w:rsid w:val="00D33FEB"/>
    <w:rsid w:val="00D34993"/>
    <w:rsid w:val="00D35238"/>
    <w:rsid w:val="00D43DAB"/>
    <w:rsid w:val="00D456D5"/>
    <w:rsid w:val="00D45C7F"/>
    <w:rsid w:val="00D46473"/>
    <w:rsid w:val="00D469B2"/>
    <w:rsid w:val="00D525A8"/>
    <w:rsid w:val="00D54800"/>
    <w:rsid w:val="00D56E1A"/>
    <w:rsid w:val="00D56E89"/>
    <w:rsid w:val="00D574D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DF70D0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520A0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4B0E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53D7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1085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35</cp:revision>
  <cp:lastPrinted>2022-09-09T16:01:00Z</cp:lastPrinted>
  <dcterms:created xsi:type="dcterms:W3CDTF">2021-04-20T09:11:00Z</dcterms:created>
  <dcterms:modified xsi:type="dcterms:W3CDTF">2023-06-28T06:47:00Z</dcterms:modified>
</cp:coreProperties>
</file>